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625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1843"/>
        <w:gridCol w:w="1559"/>
        <w:gridCol w:w="1843"/>
        <w:gridCol w:w="1843"/>
        <w:gridCol w:w="1276"/>
      </w:tblGrid>
      <w:tr w:rsidR="00B03119" w:rsidTr="0022778C">
        <w:trPr>
          <w:trHeight w:val="1124"/>
        </w:trPr>
        <w:tc>
          <w:tcPr>
            <w:tcW w:w="11625" w:type="dxa"/>
            <w:gridSpan w:val="7"/>
          </w:tcPr>
          <w:p w:rsidR="00B03119" w:rsidRPr="00B03119" w:rsidRDefault="00B03119" w:rsidP="00B03119">
            <w:pPr>
              <w:jc w:val="center"/>
              <w:rPr>
                <w:b/>
                <w:sz w:val="28"/>
                <w:u w:val="single"/>
              </w:rPr>
            </w:pPr>
            <w:r w:rsidRPr="00B03119">
              <w:rPr>
                <w:b/>
                <w:sz w:val="28"/>
                <w:u w:val="single"/>
              </w:rPr>
              <w:t>Северо-западное викариатство, Зеленоградское благочиние.</w:t>
            </w:r>
          </w:p>
          <w:p w:rsidR="00B03119" w:rsidRPr="0022778C" w:rsidRDefault="00B03119" w:rsidP="00B03119">
            <w:pPr>
              <w:jc w:val="center"/>
              <w:rPr>
                <w:b/>
                <w:sz w:val="28"/>
                <w:u w:val="single"/>
              </w:rPr>
            </w:pPr>
            <w:r w:rsidRPr="0022778C">
              <w:rPr>
                <w:b/>
                <w:sz w:val="28"/>
                <w:u w:val="single"/>
              </w:rPr>
              <w:t xml:space="preserve">План мероприятий по взаимодействию с образовательными учреждениями </w:t>
            </w:r>
          </w:p>
          <w:p w:rsidR="00B03119" w:rsidRDefault="00B03119" w:rsidP="00B03119">
            <w:pPr>
              <w:jc w:val="center"/>
            </w:pPr>
            <w:r w:rsidRPr="0022778C">
              <w:rPr>
                <w:b/>
                <w:sz w:val="28"/>
                <w:u w:val="single"/>
              </w:rPr>
              <w:t>на 2023-2024 учебный год</w:t>
            </w:r>
          </w:p>
        </w:tc>
      </w:tr>
      <w:tr w:rsidR="0022778C" w:rsidTr="0022778C">
        <w:trPr>
          <w:trHeight w:val="544"/>
        </w:trPr>
        <w:tc>
          <w:tcPr>
            <w:tcW w:w="1276" w:type="dxa"/>
          </w:tcPr>
          <w:p w:rsidR="00B03119" w:rsidRPr="00B03119" w:rsidRDefault="00B03119">
            <w:pPr>
              <w:rPr>
                <w:sz w:val="28"/>
              </w:rPr>
            </w:pPr>
          </w:p>
        </w:tc>
        <w:tc>
          <w:tcPr>
            <w:tcW w:w="5387" w:type="dxa"/>
            <w:gridSpan w:val="3"/>
          </w:tcPr>
          <w:p w:rsidR="00B03119" w:rsidRDefault="00B03119" w:rsidP="00B03119">
            <w:pPr>
              <w:rPr>
                <w:b/>
                <w:sz w:val="28"/>
              </w:rPr>
            </w:pPr>
          </w:p>
          <w:p w:rsidR="00B03119" w:rsidRDefault="00B03119" w:rsidP="00B03119">
            <w:pPr>
              <w:jc w:val="center"/>
              <w:rPr>
                <w:b/>
                <w:sz w:val="28"/>
              </w:rPr>
            </w:pPr>
            <w:r w:rsidRPr="00B03119">
              <w:rPr>
                <w:b/>
                <w:sz w:val="28"/>
              </w:rPr>
              <w:t>ГБОУ</w:t>
            </w:r>
            <w:r>
              <w:rPr>
                <w:b/>
                <w:sz w:val="28"/>
              </w:rPr>
              <w:t xml:space="preserve"> СОШ</w:t>
            </w:r>
          </w:p>
          <w:p w:rsidR="00B03119" w:rsidRPr="00B03119" w:rsidRDefault="00B03119" w:rsidP="00B03119">
            <w:pPr>
              <w:jc w:val="center"/>
              <w:rPr>
                <w:b/>
                <w:sz w:val="28"/>
              </w:rPr>
            </w:pPr>
          </w:p>
        </w:tc>
        <w:tc>
          <w:tcPr>
            <w:tcW w:w="4962" w:type="dxa"/>
            <w:gridSpan w:val="3"/>
          </w:tcPr>
          <w:p w:rsidR="00B03119" w:rsidRDefault="00B03119" w:rsidP="00B03119">
            <w:pPr>
              <w:jc w:val="center"/>
              <w:rPr>
                <w:b/>
                <w:sz w:val="28"/>
              </w:rPr>
            </w:pPr>
          </w:p>
          <w:p w:rsidR="00B03119" w:rsidRPr="00B03119" w:rsidRDefault="00B03119" w:rsidP="00B03119">
            <w:pPr>
              <w:jc w:val="center"/>
              <w:rPr>
                <w:b/>
                <w:sz w:val="28"/>
              </w:rPr>
            </w:pPr>
            <w:r w:rsidRPr="00B03119">
              <w:rPr>
                <w:b/>
                <w:sz w:val="28"/>
              </w:rPr>
              <w:t>Колледжи</w:t>
            </w:r>
          </w:p>
        </w:tc>
      </w:tr>
      <w:tr w:rsidR="0022778C" w:rsidTr="0022778C">
        <w:tc>
          <w:tcPr>
            <w:tcW w:w="1276" w:type="dxa"/>
          </w:tcPr>
          <w:p w:rsidR="00B03119" w:rsidRPr="00B03119" w:rsidRDefault="00B0311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B03119" w:rsidRPr="00B03119" w:rsidRDefault="00B03119">
            <w:pPr>
              <w:rPr>
                <w:szCs w:val="26"/>
              </w:rPr>
            </w:pPr>
          </w:p>
          <w:p w:rsidR="00B03119" w:rsidRPr="00B03119" w:rsidRDefault="00B03119">
            <w:pPr>
              <w:rPr>
                <w:szCs w:val="26"/>
              </w:rPr>
            </w:pPr>
            <w:r w:rsidRPr="00B03119">
              <w:rPr>
                <w:szCs w:val="26"/>
              </w:rPr>
              <w:t>Администрация</w:t>
            </w:r>
          </w:p>
        </w:tc>
        <w:tc>
          <w:tcPr>
            <w:tcW w:w="1843" w:type="dxa"/>
          </w:tcPr>
          <w:p w:rsidR="00B03119" w:rsidRPr="00B03119" w:rsidRDefault="00B03119">
            <w:pPr>
              <w:rPr>
                <w:szCs w:val="26"/>
              </w:rPr>
            </w:pPr>
          </w:p>
          <w:p w:rsidR="00B03119" w:rsidRPr="00B03119" w:rsidRDefault="00B03119">
            <w:pPr>
              <w:rPr>
                <w:szCs w:val="26"/>
              </w:rPr>
            </w:pPr>
            <w:r w:rsidRPr="00B03119">
              <w:rPr>
                <w:szCs w:val="26"/>
              </w:rPr>
              <w:t>Преподаватели</w:t>
            </w:r>
          </w:p>
        </w:tc>
        <w:tc>
          <w:tcPr>
            <w:tcW w:w="1559" w:type="dxa"/>
          </w:tcPr>
          <w:p w:rsidR="00B03119" w:rsidRPr="00B03119" w:rsidRDefault="00B03119" w:rsidP="00B03119">
            <w:pPr>
              <w:jc w:val="center"/>
              <w:rPr>
                <w:szCs w:val="26"/>
              </w:rPr>
            </w:pPr>
            <w:r w:rsidRPr="00B03119">
              <w:rPr>
                <w:szCs w:val="26"/>
              </w:rPr>
              <w:t>Учащиеся и их родители</w:t>
            </w:r>
          </w:p>
        </w:tc>
        <w:tc>
          <w:tcPr>
            <w:tcW w:w="1843" w:type="dxa"/>
          </w:tcPr>
          <w:p w:rsidR="00B03119" w:rsidRPr="00B03119" w:rsidRDefault="00B03119" w:rsidP="00B03119">
            <w:pPr>
              <w:rPr>
                <w:szCs w:val="26"/>
              </w:rPr>
            </w:pPr>
          </w:p>
          <w:p w:rsidR="00B03119" w:rsidRPr="00B03119" w:rsidRDefault="00B03119" w:rsidP="00B03119">
            <w:pPr>
              <w:rPr>
                <w:szCs w:val="26"/>
              </w:rPr>
            </w:pPr>
            <w:r w:rsidRPr="00B03119">
              <w:rPr>
                <w:szCs w:val="26"/>
              </w:rPr>
              <w:t>Администрация</w:t>
            </w:r>
          </w:p>
        </w:tc>
        <w:tc>
          <w:tcPr>
            <w:tcW w:w="1843" w:type="dxa"/>
          </w:tcPr>
          <w:p w:rsidR="00B03119" w:rsidRPr="00B03119" w:rsidRDefault="00B03119">
            <w:pPr>
              <w:rPr>
                <w:szCs w:val="26"/>
              </w:rPr>
            </w:pPr>
          </w:p>
          <w:p w:rsidR="00B03119" w:rsidRPr="00B03119" w:rsidRDefault="00B03119">
            <w:pPr>
              <w:rPr>
                <w:szCs w:val="26"/>
              </w:rPr>
            </w:pPr>
            <w:r w:rsidRPr="00B03119">
              <w:rPr>
                <w:szCs w:val="26"/>
              </w:rPr>
              <w:t>Преподаватели</w:t>
            </w:r>
          </w:p>
        </w:tc>
        <w:tc>
          <w:tcPr>
            <w:tcW w:w="1276" w:type="dxa"/>
          </w:tcPr>
          <w:p w:rsidR="00B03119" w:rsidRDefault="00B03119" w:rsidP="00B03119">
            <w:pPr>
              <w:jc w:val="center"/>
              <w:rPr>
                <w:szCs w:val="26"/>
              </w:rPr>
            </w:pPr>
          </w:p>
          <w:p w:rsidR="00B03119" w:rsidRPr="00B03119" w:rsidRDefault="00B03119" w:rsidP="00B03119">
            <w:pPr>
              <w:jc w:val="center"/>
              <w:rPr>
                <w:szCs w:val="26"/>
              </w:rPr>
            </w:pPr>
            <w:r w:rsidRPr="00B03119">
              <w:rPr>
                <w:szCs w:val="26"/>
              </w:rPr>
              <w:t xml:space="preserve">Учащиеся </w:t>
            </w:r>
          </w:p>
        </w:tc>
      </w:tr>
      <w:tr w:rsidR="0022778C" w:rsidTr="0022778C">
        <w:trPr>
          <w:trHeight w:val="1420"/>
        </w:trPr>
        <w:tc>
          <w:tcPr>
            <w:tcW w:w="1276" w:type="dxa"/>
          </w:tcPr>
          <w:p w:rsidR="00B03119" w:rsidRPr="00B03119" w:rsidRDefault="00B03119" w:rsidP="00B03119">
            <w:pPr>
              <w:jc w:val="center"/>
            </w:pPr>
          </w:p>
          <w:p w:rsidR="00B03119" w:rsidRPr="00B03119" w:rsidRDefault="00B03119" w:rsidP="00B03119">
            <w:pPr>
              <w:jc w:val="center"/>
            </w:pPr>
          </w:p>
          <w:p w:rsidR="0022778C" w:rsidRDefault="0022778C" w:rsidP="00B03119">
            <w:pPr>
              <w:jc w:val="center"/>
            </w:pPr>
          </w:p>
          <w:p w:rsidR="00B03119" w:rsidRPr="00B03119" w:rsidRDefault="00B03119" w:rsidP="00B03119">
            <w:pPr>
              <w:jc w:val="center"/>
            </w:pPr>
            <w:r w:rsidRPr="00B03119">
              <w:t>Сентябрь</w:t>
            </w:r>
          </w:p>
        </w:tc>
        <w:tc>
          <w:tcPr>
            <w:tcW w:w="1985" w:type="dxa"/>
          </w:tcPr>
          <w:p w:rsidR="00B03119" w:rsidRPr="00B03119" w:rsidRDefault="00B03119" w:rsidP="00B03119">
            <w:r w:rsidRPr="00B03119">
              <w:t>Круглый стол</w:t>
            </w:r>
            <w:r>
              <w:t xml:space="preserve"> «</w:t>
            </w:r>
            <w:r w:rsidR="0022778C">
              <w:t xml:space="preserve">Планы совместных мероприятий на </w:t>
            </w:r>
            <w:r w:rsidR="0022778C" w:rsidRPr="0022778C">
              <w:t>2023-2024 учебный год</w:t>
            </w:r>
            <w:r w:rsidR="0022778C">
              <w:t>».</w:t>
            </w:r>
          </w:p>
        </w:tc>
        <w:tc>
          <w:tcPr>
            <w:tcW w:w="1843" w:type="dxa"/>
          </w:tcPr>
          <w:p w:rsidR="00B03119" w:rsidRDefault="0022778C" w:rsidP="00B03119">
            <w:r>
              <w:t xml:space="preserve">1.Установочный семинар. </w:t>
            </w:r>
          </w:p>
          <w:p w:rsidR="0022778C" w:rsidRPr="00B03119" w:rsidRDefault="0022778C" w:rsidP="00B03119">
            <w:r>
              <w:t>2.Консультации для преподавателей ОПК.</w:t>
            </w:r>
          </w:p>
        </w:tc>
        <w:tc>
          <w:tcPr>
            <w:tcW w:w="1559" w:type="dxa"/>
          </w:tcPr>
          <w:p w:rsidR="00B03119" w:rsidRDefault="00E241C3" w:rsidP="00B03119">
            <w:r>
              <w:t>1.</w:t>
            </w:r>
            <w:r w:rsidR="0022778C">
              <w:t>Экскурсии в Храм Святителя Николая Чудотворца по графику.</w:t>
            </w:r>
          </w:p>
          <w:p w:rsidR="00E241C3" w:rsidRPr="00B03119" w:rsidRDefault="00E241C3" w:rsidP="00B03119">
            <w:r>
              <w:t>2.Открытый урок в храме «Умей дружить».</w:t>
            </w:r>
          </w:p>
        </w:tc>
        <w:tc>
          <w:tcPr>
            <w:tcW w:w="1843" w:type="dxa"/>
          </w:tcPr>
          <w:p w:rsidR="00B03119" w:rsidRPr="00B03119" w:rsidRDefault="0022778C" w:rsidP="00B03119">
            <w:r>
              <w:t xml:space="preserve">Круглый стол </w:t>
            </w:r>
            <w:r w:rsidRPr="0022778C">
              <w:t>«Планы совместных мероприятий на 2023-2024 учебный год».</w:t>
            </w:r>
          </w:p>
        </w:tc>
        <w:tc>
          <w:tcPr>
            <w:tcW w:w="1843" w:type="dxa"/>
          </w:tcPr>
          <w:p w:rsidR="00B03119" w:rsidRPr="00B03119" w:rsidRDefault="0022778C" w:rsidP="00B03119">
            <w:r>
              <w:t>Знакомство с педагогическим коллективом.</w:t>
            </w:r>
          </w:p>
        </w:tc>
        <w:tc>
          <w:tcPr>
            <w:tcW w:w="1276" w:type="dxa"/>
          </w:tcPr>
          <w:p w:rsidR="0022778C" w:rsidRPr="00B03119" w:rsidRDefault="00DD08CD" w:rsidP="00B7574B">
            <w:r>
              <w:t>Экскурсия в Никольский Храм</w:t>
            </w:r>
          </w:p>
        </w:tc>
      </w:tr>
      <w:tr w:rsidR="0022778C" w:rsidTr="002F3B3A">
        <w:trPr>
          <w:trHeight w:val="1741"/>
        </w:trPr>
        <w:tc>
          <w:tcPr>
            <w:tcW w:w="1276" w:type="dxa"/>
          </w:tcPr>
          <w:p w:rsidR="0022778C" w:rsidRDefault="0022778C" w:rsidP="00B03119">
            <w:pPr>
              <w:jc w:val="center"/>
            </w:pPr>
          </w:p>
          <w:p w:rsidR="0022778C" w:rsidRDefault="0022778C" w:rsidP="0022778C"/>
          <w:p w:rsidR="0022778C" w:rsidRDefault="0022778C" w:rsidP="00B03119">
            <w:pPr>
              <w:jc w:val="center"/>
            </w:pPr>
          </w:p>
          <w:p w:rsidR="00B03119" w:rsidRDefault="00B03119" w:rsidP="00B03119">
            <w:pPr>
              <w:jc w:val="center"/>
            </w:pPr>
            <w:r w:rsidRPr="00B03119">
              <w:t>Октябрь</w:t>
            </w:r>
          </w:p>
          <w:p w:rsidR="0022778C" w:rsidRDefault="0022778C" w:rsidP="00B03119">
            <w:pPr>
              <w:jc w:val="center"/>
            </w:pPr>
          </w:p>
          <w:p w:rsidR="0022778C" w:rsidRDefault="0022778C" w:rsidP="00B03119">
            <w:pPr>
              <w:jc w:val="center"/>
            </w:pPr>
          </w:p>
          <w:p w:rsidR="0022778C" w:rsidRPr="00B03119" w:rsidRDefault="0022778C" w:rsidP="00B03119">
            <w:pPr>
              <w:jc w:val="center"/>
            </w:pPr>
          </w:p>
        </w:tc>
        <w:tc>
          <w:tcPr>
            <w:tcW w:w="1985" w:type="dxa"/>
          </w:tcPr>
          <w:p w:rsidR="00B03119" w:rsidRPr="00B03119" w:rsidRDefault="0022778C" w:rsidP="00B03119">
            <w:r>
              <w:t>Выездной семинар в Николо-Пешношский монастырь.</w:t>
            </w:r>
          </w:p>
        </w:tc>
        <w:tc>
          <w:tcPr>
            <w:tcW w:w="1843" w:type="dxa"/>
          </w:tcPr>
          <w:p w:rsidR="0022778C" w:rsidRDefault="0022778C" w:rsidP="0022778C">
            <w:r>
              <w:t xml:space="preserve">1.Установочный семинар. </w:t>
            </w:r>
          </w:p>
          <w:p w:rsidR="00B03119" w:rsidRPr="00B03119" w:rsidRDefault="0022778C" w:rsidP="0022778C">
            <w:r>
              <w:t>2.Консультации для преподавателей ОПК.</w:t>
            </w:r>
          </w:p>
        </w:tc>
        <w:tc>
          <w:tcPr>
            <w:tcW w:w="1559" w:type="dxa"/>
          </w:tcPr>
          <w:p w:rsidR="00E241C3" w:rsidRDefault="00E241C3" w:rsidP="00E241C3">
            <w:r>
              <w:t>1.Экскурсии в Храм Святителя Николая Чудотворца по графику.</w:t>
            </w:r>
          </w:p>
          <w:p w:rsidR="00B03119" w:rsidRPr="00B03119" w:rsidRDefault="00E241C3" w:rsidP="00E241C3">
            <w:r>
              <w:t>2.Открытый урок в храме «Умей дружить».</w:t>
            </w:r>
          </w:p>
        </w:tc>
        <w:tc>
          <w:tcPr>
            <w:tcW w:w="1843" w:type="dxa"/>
          </w:tcPr>
          <w:p w:rsidR="00B03119" w:rsidRPr="00B03119" w:rsidRDefault="0022778C" w:rsidP="00B03119">
            <w:r w:rsidRPr="0022778C">
              <w:t>Выездной семинар в Николо-Пешношский монастырь.</w:t>
            </w:r>
          </w:p>
        </w:tc>
        <w:tc>
          <w:tcPr>
            <w:tcW w:w="1843" w:type="dxa"/>
          </w:tcPr>
          <w:p w:rsidR="00B03119" w:rsidRPr="00B03119" w:rsidRDefault="002F3B3A" w:rsidP="002F3B3A">
            <w:r>
              <w:t xml:space="preserve">Экскурсионно-паломническая поездка в </w:t>
            </w:r>
            <w:r w:rsidRPr="002F3B3A">
              <w:t>Саввино-Сторожевский монастырь</w:t>
            </w:r>
            <w:r>
              <w:t>.</w:t>
            </w:r>
          </w:p>
        </w:tc>
        <w:tc>
          <w:tcPr>
            <w:tcW w:w="1276" w:type="dxa"/>
          </w:tcPr>
          <w:p w:rsidR="00B03119" w:rsidRPr="00B03119" w:rsidRDefault="002F3B3A" w:rsidP="00B03119">
            <w:r>
              <w:t>Л</w:t>
            </w:r>
            <w:r w:rsidR="00100C2D">
              <w:t>екции</w:t>
            </w:r>
            <w:r>
              <w:t xml:space="preserve"> из цикла «</w:t>
            </w:r>
            <w:r w:rsidRPr="002F3B3A">
              <w:t>Православные святые – покровители профессий</w:t>
            </w:r>
            <w:r>
              <w:t xml:space="preserve">». </w:t>
            </w:r>
          </w:p>
        </w:tc>
      </w:tr>
      <w:tr w:rsidR="0022778C" w:rsidTr="002F3B3A">
        <w:trPr>
          <w:trHeight w:val="1372"/>
        </w:trPr>
        <w:tc>
          <w:tcPr>
            <w:tcW w:w="1276" w:type="dxa"/>
          </w:tcPr>
          <w:p w:rsidR="002F3B3A" w:rsidRDefault="002F3B3A" w:rsidP="00B03119">
            <w:pPr>
              <w:jc w:val="center"/>
            </w:pPr>
          </w:p>
          <w:p w:rsidR="002F3B3A" w:rsidRDefault="002F3B3A" w:rsidP="00B03119">
            <w:pPr>
              <w:jc w:val="center"/>
            </w:pPr>
          </w:p>
          <w:p w:rsidR="002F3B3A" w:rsidRDefault="002F3B3A" w:rsidP="00B03119">
            <w:pPr>
              <w:jc w:val="center"/>
            </w:pPr>
          </w:p>
          <w:p w:rsidR="002F3B3A" w:rsidRDefault="002F3B3A" w:rsidP="00B03119">
            <w:pPr>
              <w:jc w:val="center"/>
            </w:pPr>
          </w:p>
          <w:p w:rsidR="002F3B3A" w:rsidRDefault="002F3B3A" w:rsidP="00B03119">
            <w:pPr>
              <w:jc w:val="center"/>
            </w:pPr>
          </w:p>
          <w:p w:rsidR="002F3B3A" w:rsidRDefault="002F3B3A" w:rsidP="00B03119">
            <w:pPr>
              <w:jc w:val="center"/>
            </w:pPr>
          </w:p>
          <w:p w:rsidR="00B03119" w:rsidRPr="00B03119" w:rsidRDefault="00B03119" w:rsidP="00B03119">
            <w:pPr>
              <w:jc w:val="center"/>
            </w:pPr>
            <w:r w:rsidRPr="00B03119">
              <w:t>Ноябрь</w:t>
            </w:r>
          </w:p>
        </w:tc>
        <w:tc>
          <w:tcPr>
            <w:tcW w:w="1985" w:type="dxa"/>
          </w:tcPr>
          <w:p w:rsidR="002F3B3A" w:rsidRDefault="002F3B3A" w:rsidP="00B03119"/>
          <w:p w:rsidR="002F3B3A" w:rsidRDefault="002F3B3A" w:rsidP="00B03119"/>
          <w:p w:rsidR="002F3B3A" w:rsidRDefault="002F3B3A" w:rsidP="002F3B3A">
            <w:pPr>
              <w:jc w:val="center"/>
            </w:pPr>
          </w:p>
          <w:p w:rsidR="002F3B3A" w:rsidRDefault="002F3B3A" w:rsidP="002F3B3A">
            <w:pPr>
              <w:jc w:val="center"/>
            </w:pPr>
          </w:p>
          <w:p w:rsidR="002F3B3A" w:rsidRDefault="002F3B3A" w:rsidP="002F3B3A">
            <w:pPr>
              <w:jc w:val="center"/>
            </w:pPr>
          </w:p>
          <w:p w:rsidR="00B03119" w:rsidRPr="00B03119" w:rsidRDefault="002F3B3A" w:rsidP="002F3B3A">
            <w:pPr>
              <w:jc w:val="center"/>
            </w:pPr>
            <w:r w:rsidRPr="002F3B3A">
              <w:t>–</w:t>
            </w:r>
          </w:p>
        </w:tc>
        <w:tc>
          <w:tcPr>
            <w:tcW w:w="1843" w:type="dxa"/>
          </w:tcPr>
          <w:p w:rsidR="002F3B3A" w:rsidRDefault="002F3B3A" w:rsidP="002F3B3A">
            <w:r>
              <w:t xml:space="preserve">1.Установочный семинар. </w:t>
            </w:r>
          </w:p>
          <w:p w:rsidR="00B03119" w:rsidRDefault="002F3B3A" w:rsidP="002F3B3A">
            <w:r>
              <w:t>2.Консультации для преподавателей ОПК.</w:t>
            </w:r>
          </w:p>
          <w:p w:rsidR="002F3B3A" w:rsidRPr="00B03119" w:rsidRDefault="002F3B3A" w:rsidP="002F3B3A">
            <w:r>
              <w:t>3.Экскурсионно-паломническая поездка в Ново-Иерусалимский монастырь.</w:t>
            </w:r>
          </w:p>
        </w:tc>
        <w:tc>
          <w:tcPr>
            <w:tcW w:w="1559" w:type="dxa"/>
          </w:tcPr>
          <w:p w:rsidR="00B03119" w:rsidRPr="00B03119" w:rsidRDefault="00E241C3" w:rsidP="00B03119">
            <w:r>
              <w:t>1.</w:t>
            </w:r>
            <w:r w:rsidR="002F3B3A" w:rsidRPr="002F3B3A">
              <w:t>Экскурсии в Храм</w:t>
            </w:r>
            <w:r w:rsidR="002F3B3A">
              <w:t xml:space="preserve"> Святителя Филарета Московского по графику.</w:t>
            </w:r>
            <w:r>
              <w:br/>
            </w:r>
            <w:r w:rsidRPr="00E241C3">
              <w:t>2.Открытый урок в храме «Умей дружить».</w:t>
            </w:r>
          </w:p>
        </w:tc>
        <w:tc>
          <w:tcPr>
            <w:tcW w:w="1843" w:type="dxa"/>
          </w:tcPr>
          <w:p w:rsidR="002F3B3A" w:rsidRDefault="002F3B3A" w:rsidP="00B03119"/>
          <w:p w:rsidR="002F3B3A" w:rsidRDefault="002F3B3A" w:rsidP="00B03119"/>
          <w:p w:rsidR="002F3B3A" w:rsidRDefault="002F3B3A" w:rsidP="00B03119"/>
          <w:p w:rsidR="002F3B3A" w:rsidRDefault="002F3B3A" w:rsidP="00B03119"/>
          <w:p w:rsidR="002F3B3A" w:rsidRDefault="002F3B3A" w:rsidP="00B03119"/>
          <w:p w:rsidR="00B03119" w:rsidRPr="00B03119" w:rsidRDefault="002F3B3A" w:rsidP="002F3B3A">
            <w:pPr>
              <w:jc w:val="center"/>
            </w:pPr>
            <w:r w:rsidRPr="002F3B3A">
              <w:t>–</w:t>
            </w:r>
          </w:p>
        </w:tc>
        <w:tc>
          <w:tcPr>
            <w:tcW w:w="1843" w:type="dxa"/>
          </w:tcPr>
          <w:p w:rsidR="00B03119" w:rsidRPr="00B03119" w:rsidRDefault="00100C2D" w:rsidP="00B03119">
            <w:r>
              <w:t>Онлайн-лекции</w:t>
            </w:r>
            <w:r w:rsidR="002F3B3A">
              <w:t xml:space="preserve"> «Основы православной веры». </w:t>
            </w:r>
          </w:p>
        </w:tc>
        <w:tc>
          <w:tcPr>
            <w:tcW w:w="1276" w:type="dxa"/>
          </w:tcPr>
          <w:p w:rsidR="00B03119" w:rsidRPr="00B03119" w:rsidRDefault="00B7574B" w:rsidP="00B03119">
            <w:r w:rsidRPr="00B7574B">
              <w:t>Экскурсионно-паломническая поездка в</w:t>
            </w:r>
            <w:r>
              <w:t xml:space="preserve"> Храм Покрова Пресвятой Богородицы в Ясенево</w:t>
            </w:r>
          </w:p>
        </w:tc>
      </w:tr>
      <w:tr w:rsidR="00426BC7" w:rsidTr="00EF2873">
        <w:tc>
          <w:tcPr>
            <w:tcW w:w="1276" w:type="dxa"/>
          </w:tcPr>
          <w:p w:rsidR="00426BC7" w:rsidRDefault="00426BC7" w:rsidP="00B03119">
            <w:pPr>
              <w:jc w:val="center"/>
            </w:pPr>
          </w:p>
          <w:p w:rsidR="00426BC7" w:rsidRDefault="00426BC7" w:rsidP="00B03119">
            <w:pPr>
              <w:jc w:val="center"/>
            </w:pPr>
          </w:p>
          <w:p w:rsidR="00426BC7" w:rsidRPr="00B03119" w:rsidRDefault="00426BC7" w:rsidP="00B03119">
            <w:pPr>
              <w:jc w:val="center"/>
            </w:pPr>
            <w:r w:rsidRPr="00B03119">
              <w:t>Декабрь</w:t>
            </w:r>
          </w:p>
        </w:tc>
        <w:tc>
          <w:tcPr>
            <w:tcW w:w="3828" w:type="dxa"/>
            <w:gridSpan w:val="2"/>
          </w:tcPr>
          <w:p w:rsidR="00426BC7" w:rsidRDefault="00426BC7" w:rsidP="00B03119"/>
          <w:p w:rsidR="00426BC7" w:rsidRDefault="00426BC7" w:rsidP="00B03119"/>
          <w:p w:rsidR="00426BC7" w:rsidRDefault="00426BC7" w:rsidP="002F3B3A">
            <w:pPr>
              <w:jc w:val="center"/>
            </w:pPr>
            <w:r>
              <w:t>Никольские Рождественские чтения</w:t>
            </w:r>
          </w:p>
          <w:p w:rsidR="00426BC7" w:rsidRDefault="00426BC7" w:rsidP="00B03119"/>
          <w:p w:rsidR="00426BC7" w:rsidRDefault="00426BC7" w:rsidP="00B03119"/>
          <w:p w:rsidR="00426BC7" w:rsidRPr="00B03119" w:rsidRDefault="00426BC7" w:rsidP="00B03119"/>
        </w:tc>
        <w:tc>
          <w:tcPr>
            <w:tcW w:w="1559" w:type="dxa"/>
          </w:tcPr>
          <w:p w:rsidR="00426BC7" w:rsidRPr="00B03119" w:rsidRDefault="00E241C3" w:rsidP="00B03119">
            <w:r>
              <w:t>1.</w:t>
            </w:r>
            <w:r w:rsidR="00426BC7" w:rsidRPr="00426BC7">
              <w:t>Экскурсии в Храм Святителя Филарета Московского по графику.</w:t>
            </w:r>
            <w:r>
              <w:br/>
            </w:r>
            <w:r w:rsidRPr="00E241C3">
              <w:t xml:space="preserve">2.Открытый </w:t>
            </w:r>
            <w:r>
              <w:lastRenderedPageBreak/>
              <w:t>урок в храме «Гнев и человек</w:t>
            </w:r>
            <w:r w:rsidRPr="00E241C3">
              <w:t>».</w:t>
            </w:r>
          </w:p>
        </w:tc>
        <w:tc>
          <w:tcPr>
            <w:tcW w:w="4962" w:type="dxa"/>
            <w:gridSpan w:val="3"/>
          </w:tcPr>
          <w:p w:rsidR="00426BC7" w:rsidRDefault="00426BC7" w:rsidP="00426BC7"/>
          <w:p w:rsidR="00426BC7" w:rsidRDefault="00426BC7" w:rsidP="00426BC7"/>
          <w:p w:rsidR="00426BC7" w:rsidRPr="00B03119" w:rsidRDefault="00426BC7" w:rsidP="00426BC7">
            <w:pPr>
              <w:jc w:val="center"/>
            </w:pPr>
            <w:r>
              <w:t>Никольские Рождественские чтения</w:t>
            </w:r>
          </w:p>
        </w:tc>
      </w:tr>
      <w:tr w:rsidR="00100C2D" w:rsidTr="008C7AF6">
        <w:tc>
          <w:tcPr>
            <w:tcW w:w="1276" w:type="dxa"/>
          </w:tcPr>
          <w:p w:rsidR="00100C2D" w:rsidRDefault="00100C2D" w:rsidP="00B03119">
            <w:pPr>
              <w:jc w:val="center"/>
            </w:pPr>
          </w:p>
          <w:p w:rsidR="00100C2D" w:rsidRDefault="00100C2D" w:rsidP="00B03119">
            <w:pPr>
              <w:jc w:val="center"/>
            </w:pPr>
          </w:p>
          <w:p w:rsidR="00100C2D" w:rsidRDefault="00100C2D" w:rsidP="00B03119">
            <w:pPr>
              <w:jc w:val="center"/>
            </w:pPr>
            <w:r w:rsidRPr="00B03119">
              <w:t>Январь</w:t>
            </w:r>
          </w:p>
          <w:p w:rsidR="00100C2D" w:rsidRDefault="00100C2D" w:rsidP="00B03119">
            <w:pPr>
              <w:jc w:val="center"/>
            </w:pPr>
          </w:p>
          <w:p w:rsidR="00100C2D" w:rsidRDefault="00100C2D" w:rsidP="00B03119">
            <w:pPr>
              <w:jc w:val="center"/>
            </w:pPr>
          </w:p>
          <w:p w:rsidR="00100C2D" w:rsidRDefault="00100C2D" w:rsidP="00B03119">
            <w:pPr>
              <w:jc w:val="center"/>
            </w:pPr>
          </w:p>
          <w:p w:rsidR="00100C2D" w:rsidRDefault="00100C2D" w:rsidP="00B03119">
            <w:pPr>
              <w:jc w:val="center"/>
            </w:pPr>
          </w:p>
          <w:p w:rsidR="00100C2D" w:rsidRPr="00B03119" w:rsidRDefault="00100C2D" w:rsidP="00B03119">
            <w:pPr>
              <w:jc w:val="center"/>
            </w:pPr>
          </w:p>
        </w:tc>
        <w:tc>
          <w:tcPr>
            <w:tcW w:w="1985" w:type="dxa"/>
          </w:tcPr>
          <w:p w:rsidR="00100C2D" w:rsidRPr="00B03119" w:rsidRDefault="00100C2D" w:rsidP="00B03119">
            <w:r w:rsidRPr="00426BC7">
              <w:t>Выездной семинар в</w:t>
            </w:r>
            <w:r>
              <w:t xml:space="preserve"> Дмитровский Борисо-Глебский монастырь.</w:t>
            </w:r>
          </w:p>
        </w:tc>
        <w:tc>
          <w:tcPr>
            <w:tcW w:w="3402" w:type="dxa"/>
            <w:gridSpan w:val="2"/>
          </w:tcPr>
          <w:p w:rsidR="00100C2D" w:rsidRDefault="00100C2D" w:rsidP="00B03119"/>
          <w:p w:rsidR="00100C2D" w:rsidRDefault="00100C2D" w:rsidP="00B03119"/>
          <w:p w:rsidR="00100C2D" w:rsidRPr="00B03119" w:rsidRDefault="00100C2D" w:rsidP="00100C2D">
            <w:pPr>
              <w:jc w:val="center"/>
            </w:pPr>
            <w:r w:rsidRPr="00100C2D">
              <w:t>Творческий конкурс «Светлый праздник Рождества».</w:t>
            </w:r>
          </w:p>
        </w:tc>
        <w:tc>
          <w:tcPr>
            <w:tcW w:w="1843" w:type="dxa"/>
          </w:tcPr>
          <w:p w:rsidR="00100C2D" w:rsidRPr="00B03119" w:rsidRDefault="00100C2D" w:rsidP="00B03119">
            <w:r w:rsidRPr="00100C2D">
              <w:t>Выездной семинар в Дмитровский Борисо-Глебский монастырь.</w:t>
            </w:r>
          </w:p>
        </w:tc>
        <w:tc>
          <w:tcPr>
            <w:tcW w:w="3119" w:type="dxa"/>
            <w:gridSpan w:val="2"/>
          </w:tcPr>
          <w:p w:rsidR="00100C2D" w:rsidRDefault="00100C2D" w:rsidP="00B03119"/>
          <w:p w:rsidR="00100C2D" w:rsidRPr="00B03119" w:rsidRDefault="00100C2D" w:rsidP="00100C2D">
            <w:pPr>
              <w:jc w:val="center"/>
            </w:pPr>
            <w:r w:rsidRPr="00100C2D">
              <w:t>Творческий конкурс «Светлый праздник Рождества».</w:t>
            </w:r>
          </w:p>
        </w:tc>
      </w:tr>
      <w:tr w:rsidR="00100C2D" w:rsidTr="00E5593F">
        <w:tc>
          <w:tcPr>
            <w:tcW w:w="1276" w:type="dxa"/>
          </w:tcPr>
          <w:p w:rsidR="00100C2D" w:rsidRDefault="00100C2D" w:rsidP="00B03119">
            <w:pPr>
              <w:jc w:val="center"/>
            </w:pPr>
          </w:p>
          <w:p w:rsidR="00100C2D" w:rsidRDefault="00100C2D" w:rsidP="00B03119">
            <w:pPr>
              <w:jc w:val="center"/>
            </w:pPr>
          </w:p>
          <w:p w:rsidR="00100C2D" w:rsidRDefault="00100C2D" w:rsidP="00B03119">
            <w:pPr>
              <w:jc w:val="center"/>
            </w:pPr>
          </w:p>
          <w:p w:rsidR="00100C2D" w:rsidRDefault="00100C2D" w:rsidP="00B03119">
            <w:pPr>
              <w:jc w:val="center"/>
            </w:pPr>
            <w:r w:rsidRPr="00B03119">
              <w:t>Февраль</w:t>
            </w:r>
          </w:p>
          <w:p w:rsidR="00100C2D" w:rsidRDefault="00100C2D" w:rsidP="00B03119">
            <w:pPr>
              <w:jc w:val="center"/>
            </w:pPr>
          </w:p>
          <w:p w:rsidR="00100C2D" w:rsidRDefault="00100C2D" w:rsidP="00B03119">
            <w:pPr>
              <w:jc w:val="center"/>
            </w:pPr>
          </w:p>
          <w:p w:rsidR="00100C2D" w:rsidRPr="00B03119" w:rsidRDefault="00100C2D" w:rsidP="00B03119">
            <w:pPr>
              <w:jc w:val="center"/>
            </w:pPr>
          </w:p>
        </w:tc>
        <w:tc>
          <w:tcPr>
            <w:tcW w:w="1985" w:type="dxa"/>
          </w:tcPr>
          <w:p w:rsidR="00100C2D" w:rsidRPr="00B03119" w:rsidRDefault="00100C2D" w:rsidP="00B03119">
            <w:r>
              <w:t xml:space="preserve">Совещание по проведению родительских собраний по выбору ОПК. </w:t>
            </w:r>
          </w:p>
        </w:tc>
        <w:tc>
          <w:tcPr>
            <w:tcW w:w="1843" w:type="dxa"/>
          </w:tcPr>
          <w:p w:rsidR="00100C2D" w:rsidRDefault="00100C2D" w:rsidP="00100C2D">
            <w:r>
              <w:t xml:space="preserve">1.Установочный семинар. </w:t>
            </w:r>
          </w:p>
          <w:p w:rsidR="00100C2D" w:rsidRPr="00B03119" w:rsidRDefault="00100C2D" w:rsidP="00100C2D">
            <w:r>
              <w:t>2.Консультации для преподавателей ОПК.</w:t>
            </w:r>
          </w:p>
        </w:tc>
        <w:tc>
          <w:tcPr>
            <w:tcW w:w="1559" w:type="dxa"/>
          </w:tcPr>
          <w:p w:rsidR="00100C2D" w:rsidRPr="00B03119" w:rsidRDefault="00E241C3" w:rsidP="00B03119">
            <w:r>
              <w:t>1.</w:t>
            </w:r>
            <w:r w:rsidR="001A096B">
              <w:t>Экскурсии</w:t>
            </w:r>
            <w:r w:rsidR="00100C2D">
              <w:t xml:space="preserve"> в Храм Преподобного Сергия Радонежского по графику.</w:t>
            </w:r>
            <w:r>
              <w:br/>
            </w:r>
            <w:r w:rsidRPr="00E241C3">
              <w:t>2.Открытый урок в храме «Гнев и человек».</w:t>
            </w:r>
          </w:p>
        </w:tc>
        <w:tc>
          <w:tcPr>
            <w:tcW w:w="3686" w:type="dxa"/>
            <w:gridSpan w:val="2"/>
          </w:tcPr>
          <w:p w:rsidR="00100C2D" w:rsidRDefault="00100C2D" w:rsidP="00B03119"/>
          <w:p w:rsidR="00100C2D" w:rsidRPr="00B03119" w:rsidRDefault="001A096B" w:rsidP="00100C2D">
            <w:pPr>
              <w:jc w:val="center"/>
            </w:pPr>
            <w:r>
              <w:t xml:space="preserve">Совещание по </w:t>
            </w:r>
            <w:bookmarkStart w:id="0" w:name="_GoBack"/>
            <w:bookmarkEnd w:id="0"/>
            <w:r w:rsidR="00E241C3">
              <w:t>результатам взаимодействия</w:t>
            </w:r>
            <w:r w:rsidR="00100C2D">
              <w:t xml:space="preserve"> с РПЦ с начала учебного года.</w:t>
            </w:r>
          </w:p>
        </w:tc>
        <w:tc>
          <w:tcPr>
            <w:tcW w:w="1276" w:type="dxa"/>
          </w:tcPr>
          <w:p w:rsidR="00100C2D" w:rsidRPr="00B03119" w:rsidRDefault="00100C2D" w:rsidP="00B03119">
            <w:r>
              <w:t>Лекции</w:t>
            </w:r>
            <w:r w:rsidRPr="00100C2D">
              <w:t xml:space="preserve"> из цикла «Православные святые – покровители профессий».</w:t>
            </w:r>
          </w:p>
        </w:tc>
      </w:tr>
      <w:tr w:rsidR="00DD08CD" w:rsidTr="00764E22">
        <w:tc>
          <w:tcPr>
            <w:tcW w:w="1276" w:type="dxa"/>
          </w:tcPr>
          <w:p w:rsidR="00DD08CD" w:rsidRDefault="00DD08CD" w:rsidP="00B03119">
            <w:pPr>
              <w:jc w:val="center"/>
            </w:pPr>
          </w:p>
          <w:p w:rsidR="00DD08CD" w:rsidRDefault="00DD08CD" w:rsidP="00B03119">
            <w:pPr>
              <w:jc w:val="center"/>
            </w:pPr>
          </w:p>
          <w:p w:rsidR="00DD08CD" w:rsidRDefault="00DD08CD" w:rsidP="00B03119">
            <w:pPr>
              <w:jc w:val="center"/>
            </w:pPr>
            <w:r w:rsidRPr="00B03119">
              <w:t>Март</w:t>
            </w:r>
          </w:p>
          <w:p w:rsidR="00DD08CD" w:rsidRDefault="00DD08CD" w:rsidP="00B03119">
            <w:pPr>
              <w:jc w:val="center"/>
            </w:pPr>
          </w:p>
          <w:p w:rsidR="00DD08CD" w:rsidRDefault="00DD08CD" w:rsidP="00B03119">
            <w:pPr>
              <w:jc w:val="center"/>
            </w:pPr>
          </w:p>
          <w:p w:rsidR="00DD08CD" w:rsidRPr="00B03119" w:rsidRDefault="00DD08CD" w:rsidP="00B03119">
            <w:pPr>
              <w:jc w:val="center"/>
            </w:pPr>
          </w:p>
        </w:tc>
        <w:tc>
          <w:tcPr>
            <w:tcW w:w="1985" w:type="dxa"/>
          </w:tcPr>
          <w:p w:rsidR="00DD08CD" w:rsidRDefault="00DD08CD" w:rsidP="00B03119"/>
          <w:p w:rsidR="00DD08CD" w:rsidRDefault="00DD08CD" w:rsidP="00B03119"/>
          <w:p w:rsidR="00DD08CD" w:rsidRPr="00B03119" w:rsidRDefault="00DD08CD" w:rsidP="00DD08CD">
            <w:pPr>
              <w:jc w:val="center"/>
            </w:pPr>
            <w:r w:rsidRPr="002F3B3A">
              <w:t>–</w:t>
            </w:r>
          </w:p>
        </w:tc>
        <w:tc>
          <w:tcPr>
            <w:tcW w:w="3402" w:type="dxa"/>
            <w:gridSpan w:val="2"/>
          </w:tcPr>
          <w:p w:rsidR="00DD08CD" w:rsidRDefault="00DD08CD" w:rsidP="00B03119"/>
          <w:p w:rsidR="00DD08CD" w:rsidRDefault="00DD08CD" w:rsidP="00B03119"/>
          <w:p w:rsidR="00DD08CD" w:rsidRPr="00B03119" w:rsidRDefault="00DD08CD" w:rsidP="00DD08CD">
            <w:pPr>
              <w:jc w:val="center"/>
            </w:pPr>
            <w:r w:rsidRPr="00DD08CD">
              <w:t>Творческий конкурс «Аз, Буки, Веди»</w:t>
            </w:r>
            <w:r>
              <w:t xml:space="preserve"> ко Дню православной книги </w:t>
            </w:r>
          </w:p>
        </w:tc>
        <w:tc>
          <w:tcPr>
            <w:tcW w:w="1843" w:type="dxa"/>
          </w:tcPr>
          <w:p w:rsidR="00DD08CD" w:rsidRDefault="00DD08CD" w:rsidP="00B03119"/>
          <w:p w:rsidR="00DD08CD" w:rsidRDefault="00DD08CD" w:rsidP="00B03119"/>
          <w:p w:rsidR="00DD08CD" w:rsidRPr="00B03119" w:rsidRDefault="00DD08CD" w:rsidP="00DD08CD">
            <w:pPr>
              <w:jc w:val="center"/>
            </w:pPr>
            <w:r w:rsidRPr="002F3B3A">
              <w:t>–</w:t>
            </w:r>
          </w:p>
        </w:tc>
        <w:tc>
          <w:tcPr>
            <w:tcW w:w="3119" w:type="dxa"/>
            <w:gridSpan w:val="2"/>
          </w:tcPr>
          <w:p w:rsidR="00DD08CD" w:rsidRDefault="00DD08CD" w:rsidP="00B03119"/>
          <w:p w:rsidR="00DD08CD" w:rsidRDefault="00DD08CD" w:rsidP="00DD08CD">
            <w:pPr>
              <w:jc w:val="center"/>
            </w:pPr>
          </w:p>
          <w:p w:rsidR="00DD08CD" w:rsidRPr="00B03119" w:rsidRDefault="00DD08CD" w:rsidP="00DD08CD">
            <w:pPr>
              <w:jc w:val="center"/>
            </w:pPr>
            <w:r w:rsidRPr="00DD08CD">
              <w:t>Творческий конкурс «Аз, Буки, Веди»</w:t>
            </w:r>
            <w:r>
              <w:t xml:space="preserve"> ко Дню православной книги</w:t>
            </w:r>
          </w:p>
        </w:tc>
      </w:tr>
      <w:tr w:rsidR="00DD08CD" w:rsidTr="009333F5">
        <w:tc>
          <w:tcPr>
            <w:tcW w:w="1276" w:type="dxa"/>
          </w:tcPr>
          <w:p w:rsidR="00DD08CD" w:rsidRDefault="00DD08CD" w:rsidP="00B03119">
            <w:pPr>
              <w:jc w:val="center"/>
            </w:pPr>
          </w:p>
          <w:p w:rsidR="00DD08CD" w:rsidRPr="00B03119" w:rsidRDefault="00DD08CD" w:rsidP="00B03119">
            <w:pPr>
              <w:jc w:val="center"/>
            </w:pPr>
            <w:r w:rsidRPr="00B03119">
              <w:t>Апрель</w:t>
            </w:r>
          </w:p>
        </w:tc>
        <w:tc>
          <w:tcPr>
            <w:tcW w:w="1985" w:type="dxa"/>
          </w:tcPr>
          <w:p w:rsidR="00DD08CD" w:rsidRPr="00B03119" w:rsidRDefault="00DD08CD" w:rsidP="00B03119">
            <w:r>
              <w:t>Предварительное подведение итогов выбора ОПК</w:t>
            </w:r>
          </w:p>
        </w:tc>
        <w:tc>
          <w:tcPr>
            <w:tcW w:w="3402" w:type="dxa"/>
            <w:gridSpan w:val="2"/>
          </w:tcPr>
          <w:p w:rsidR="00DD08CD" w:rsidRDefault="00DD08CD" w:rsidP="00DD08CD">
            <w:pPr>
              <w:jc w:val="center"/>
            </w:pPr>
          </w:p>
          <w:p w:rsidR="00DD08CD" w:rsidRPr="00B03119" w:rsidRDefault="00DD08CD" w:rsidP="00DD08CD">
            <w:pPr>
              <w:jc w:val="center"/>
            </w:pPr>
            <w:r>
              <w:t>Творческий конкурс «Торжество Пасхи»</w:t>
            </w:r>
          </w:p>
        </w:tc>
        <w:tc>
          <w:tcPr>
            <w:tcW w:w="1843" w:type="dxa"/>
          </w:tcPr>
          <w:p w:rsidR="00DD08CD" w:rsidRDefault="00DD08CD" w:rsidP="00B03119"/>
          <w:p w:rsidR="00DD08CD" w:rsidRDefault="00DD08CD" w:rsidP="00B03119"/>
          <w:p w:rsidR="00DD08CD" w:rsidRPr="00B03119" w:rsidRDefault="00DD08CD" w:rsidP="00DD08CD">
            <w:pPr>
              <w:jc w:val="center"/>
            </w:pPr>
            <w:r w:rsidRPr="002F3B3A">
              <w:t>–</w:t>
            </w:r>
          </w:p>
        </w:tc>
        <w:tc>
          <w:tcPr>
            <w:tcW w:w="3119" w:type="dxa"/>
            <w:gridSpan w:val="2"/>
          </w:tcPr>
          <w:p w:rsidR="00DD08CD" w:rsidRDefault="00DD08CD" w:rsidP="00B03119"/>
          <w:p w:rsidR="00DD08CD" w:rsidRPr="00B03119" w:rsidRDefault="00DD08CD" w:rsidP="00DD08CD">
            <w:pPr>
              <w:jc w:val="center"/>
            </w:pPr>
            <w:r>
              <w:t>Творческий конкурс «Торжество Пасхи»</w:t>
            </w:r>
          </w:p>
        </w:tc>
      </w:tr>
      <w:tr w:rsidR="0022778C" w:rsidTr="0022778C">
        <w:tc>
          <w:tcPr>
            <w:tcW w:w="1276" w:type="dxa"/>
          </w:tcPr>
          <w:p w:rsidR="00DD08CD" w:rsidRDefault="00DD08CD" w:rsidP="00B03119">
            <w:pPr>
              <w:jc w:val="center"/>
            </w:pPr>
          </w:p>
          <w:p w:rsidR="00DD08CD" w:rsidRDefault="00DD08CD" w:rsidP="00B03119">
            <w:pPr>
              <w:jc w:val="center"/>
            </w:pPr>
          </w:p>
          <w:p w:rsidR="00DD08CD" w:rsidRDefault="00DD08CD" w:rsidP="00B03119">
            <w:pPr>
              <w:jc w:val="center"/>
            </w:pPr>
          </w:p>
          <w:p w:rsidR="00DD08CD" w:rsidRDefault="00DD08CD" w:rsidP="00B03119">
            <w:pPr>
              <w:jc w:val="center"/>
            </w:pPr>
          </w:p>
          <w:p w:rsidR="00B7574B" w:rsidRDefault="00B7574B" w:rsidP="00B03119">
            <w:pPr>
              <w:jc w:val="center"/>
            </w:pPr>
          </w:p>
          <w:p w:rsidR="00B03119" w:rsidRDefault="00B03119" w:rsidP="00B03119">
            <w:pPr>
              <w:jc w:val="center"/>
            </w:pPr>
            <w:r w:rsidRPr="00B03119">
              <w:t>Май</w:t>
            </w:r>
          </w:p>
          <w:p w:rsidR="00DD08CD" w:rsidRDefault="00DD08CD" w:rsidP="00DD08CD"/>
          <w:p w:rsidR="00DD08CD" w:rsidRDefault="00DD08CD" w:rsidP="00B03119">
            <w:pPr>
              <w:jc w:val="center"/>
            </w:pPr>
          </w:p>
          <w:p w:rsidR="00DD08CD" w:rsidRPr="00B03119" w:rsidRDefault="00DD08CD" w:rsidP="00B03119">
            <w:pPr>
              <w:jc w:val="center"/>
            </w:pPr>
          </w:p>
        </w:tc>
        <w:tc>
          <w:tcPr>
            <w:tcW w:w="1985" w:type="dxa"/>
          </w:tcPr>
          <w:p w:rsidR="00B03119" w:rsidRPr="00B03119" w:rsidRDefault="00DD08CD" w:rsidP="00B03119">
            <w:r w:rsidRPr="00DD08CD">
              <w:t>Выездной семинар в</w:t>
            </w:r>
            <w:r>
              <w:t xml:space="preserve"> </w:t>
            </w:r>
            <w:r w:rsidRPr="00DD08CD">
              <w:t>Саввино-Сторожевский монастырь.</w:t>
            </w:r>
          </w:p>
        </w:tc>
        <w:tc>
          <w:tcPr>
            <w:tcW w:w="1843" w:type="dxa"/>
          </w:tcPr>
          <w:p w:rsidR="00DD08CD" w:rsidRDefault="00DD08CD" w:rsidP="00DD08CD">
            <w:r>
              <w:t xml:space="preserve">1.Установочный семинар. </w:t>
            </w:r>
          </w:p>
          <w:p w:rsidR="00B03119" w:rsidRPr="00B03119" w:rsidRDefault="00DD08CD" w:rsidP="00DD08CD">
            <w:r>
              <w:t>2.Консультации для преподавателей ОПК.</w:t>
            </w:r>
            <w:r w:rsidR="00B7574B">
              <w:br/>
              <w:t>3.</w:t>
            </w:r>
            <w:r w:rsidR="00B7574B" w:rsidRPr="00B7574B">
              <w:t>Экскурсионно-паломническая поездка в</w:t>
            </w:r>
            <w:r w:rsidR="00B7574B">
              <w:t xml:space="preserve"> Спасо-Влахернский монастырь.</w:t>
            </w:r>
          </w:p>
        </w:tc>
        <w:tc>
          <w:tcPr>
            <w:tcW w:w="1559" w:type="dxa"/>
          </w:tcPr>
          <w:p w:rsidR="00B03119" w:rsidRPr="00B03119" w:rsidRDefault="00E241C3" w:rsidP="00B03119">
            <w:r>
              <w:t>1.</w:t>
            </w:r>
            <w:r w:rsidR="001A096B">
              <w:t>Экскурсии</w:t>
            </w:r>
            <w:r w:rsidR="00DD08CD" w:rsidRPr="00DD08CD">
              <w:t xml:space="preserve"> в Храм</w:t>
            </w:r>
            <w:r w:rsidR="00DD08CD">
              <w:t xml:space="preserve"> Александра Невского по графику.</w:t>
            </w:r>
            <w:r>
              <w:br/>
            </w:r>
            <w:r w:rsidRPr="00E241C3">
              <w:t>2.Отк</w:t>
            </w:r>
            <w:r>
              <w:t>рытый урок в храме «Защитники Отечества</w:t>
            </w:r>
            <w:r w:rsidRPr="00E241C3">
              <w:t>».</w:t>
            </w:r>
          </w:p>
        </w:tc>
        <w:tc>
          <w:tcPr>
            <w:tcW w:w="1843" w:type="dxa"/>
          </w:tcPr>
          <w:p w:rsidR="00B03119" w:rsidRPr="00B03119" w:rsidRDefault="00DD08CD" w:rsidP="00B03119">
            <w:r w:rsidRPr="00DD08CD">
              <w:t>Выездной семинар в Саввино-Сторожевский монастырь.</w:t>
            </w:r>
          </w:p>
        </w:tc>
        <w:tc>
          <w:tcPr>
            <w:tcW w:w="1843" w:type="dxa"/>
          </w:tcPr>
          <w:p w:rsidR="00B03119" w:rsidRDefault="00DD08CD" w:rsidP="00B03119">
            <w:r w:rsidRPr="00DD08CD">
              <w:t>Онлайн-лекции «Основы православной веры».</w:t>
            </w:r>
          </w:p>
          <w:p w:rsidR="00DD08CD" w:rsidRDefault="00DD08CD" w:rsidP="00B03119"/>
          <w:p w:rsidR="00DD08CD" w:rsidRPr="00B03119" w:rsidRDefault="00DD08CD" w:rsidP="00B03119">
            <w:r w:rsidRPr="00DD08CD">
              <w:t>Экскурсионно-паломническая поездка в</w:t>
            </w:r>
            <w:r>
              <w:t xml:space="preserve"> Спасо-Бородинский монастырь. </w:t>
            </w:r>
          </w:p>
        </w:tc>
        <w:tc>
          <w:tcPr>
            <w:tcW w:w="1276" w:type="dxa"/>
          </w:tcPr>
          <w:p w:rsidR="00B03119" w:rsidRPr="00B03119" w:rsidRDefault="00B7574B" w:rsidP="00B03119">
            <w:r w:rsidRPr="00B7574B">
              <w:t>Экскурсионно-паломническая поездка в Николо-Пешношский монастырь.</w:t>
            </w:r>
          </w:p>
        </w:tc>
      </w:tr>
    </w:tbl>
    <w:p w:rsidR="00BD1BE7" w:rsidRDefault="00BD1BE7"/>
    <w:sectPr w:rsidR="00BD1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19"/>
    <w:rsid w:val="00100C2D"/>
    <w:rsid w:val="001A096B"/>
    <w:rsid w:val="0022778C"/>
    <w:rsid w:val="002F3B3A"/>
    <w:rsid w:val="00426BC7"/>
    <w:rsid w:val="00B03119"/>
    <w:rsid w:val="00B7574B"/>
    <w:rsid w:val="00BD1BE7"/>
    <w:rsid w:val="00D606A3"/>
    <w:rsid w:val="00DD08CD"/>
    <w:rsid w:val="00E2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2FC3D-3E4E-40CE-A484-76EB7F26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3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778C"/>
    <w:pPr>
      <w:ind w:left="720"/>
      <w:contextualSpacing/>
    </w:pPr>
  </w:style>
  <w:style w:type="character" w:styleId="a5">
    <w:name w:val="annotation reference"/>
    <w:basedOn w:val="a0"/>
    <w:rsid w:val="00B7574B"/>
    <w:rPr>
      <w:sz w:val="16"/>
      <w:szCs w:val="16"/>
    </w:rPr>
  </w:style>
  <w:style w:type="paragraph" w:styleId="a6">
    <w:name w:val="annotation text"/>
    <w:basedOn w:val="a"/>
    <w:link w:val="a7"/>
    <w:rsid w:val="00B7574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B7574B"/>
  </w:style>
  <w:style w:type="paragraph" w:styleId="a8">
    <w:name w:val="annotation subject"/>
    <w:basedOn w:val="a6"/>
    <w:next w:val="a6"/>
    <w:link w:val="a9"/>
    <w:rsid w:val="00B7574B"/>
    <w:rPr>
      <w:b/>
      <w:bCs/>
    </w:rPr>
  </w:style>
  <w:style w:type="character" w:customStyle="1" w:styleId="a9">
    <w:name w:val="Тема примечания Знак"/>
    <w:basedOn w:val="a7"/>
    <w:link w:val="a8"/>
    <w:rsid w:val="00B7574B"/>
    <w:rPr>
      <w:b/>
      <w:bCs/>
    </w:rPr>
  </w:style>
  <w:style w:type="paragraph" w:styleId="aa">
    <w:name w:val="Balloon Text"/>
    <w:basedOn w:val="a"/>
    <w:link w:val="ab"/>
    <w:rsid w:val="00B7574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B75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2023-09-29T08:28:00Z</dcterms:created>
  <dcterms:modified xsi:type="dcterms:W3CDTF">2023-09-29T09:54:00Z</dcterms:modified>
</cp:coreProperties>
</file>